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</w:t>
      </w:r>
      <w:r w:rsidRPr="0030301C">
        <w:rPr>
          <w:rFonts w:asciiTheme="minorHAnsi" w:hAnsiTheme="minorHAnsi"/>
          <w:b/>
          <w:sz w:val="24"/>
          <w:szCs w:val="24"/>
        </w:rPr>
        <w:t>ramach projektu „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  <w:r w:rsidRPr="0030301C">
        <w:rPr>
          <w:rFonts w:asciiTheme="minorHAnsi" w:hAnsiTheme="minorHAnsi"/>
          <w:b/>
          <w:sz w:val="24"/>
          <w:szCs w:val="24"/>
        </w:rPr>
        <w:t xml:space="preserve">” </w:t>
      </w:r>
      <w:r w:rsidR="00B1777C">
        <w:rPr>
          <w:rFonts w:asciiTheme="minorHAnsi" w:hAnsiTheme="minorHAnsi"/>
          <w:b/>
          <w:sz w:val="24"/>
          <w:szCs w:val="24"/>
        </w:rPr>
        <w:t>realizowanego</w:t>
      </w:r>
      <w:r w:rsidRPr="0030301C">
        <w:rPr>
          <w:rFonts w:asciiTheme="minorHAnsi" w:hAnsiTheme="minorHAnsi"/>
          <w:b/>
          <w:sz w:val="24"/>
          <w:szCs w:val="24"/>
        </w:rPr>
        <w:t xml:space="preserve"> ze środków Europejskiego Funduszu Rozwoju Regionalnego w Programie Operacyjnym Województwa Dolnośląskiego na lata 2014-2020 (Oś priorytetowa 1 Przedsiębiorstwa i innowacje; Działanie 1.5 „Rozwój produktów i usług w MŚP”; Poddziałanie 1.5.1 „Rozwój produktów i usług w MŚP</w:t>
      </w:r>
      <w:r>
        <w:rPr>
          <w:rFonts w:asciiTheme="minorHAnsi" w:hAnsiTheme="minorHAnsi"/>
          <w:b/>
          <w:sz w:val="24"/>
          <w:szCs w:val="24"/>
        </w:rPr>
        <w:t xml:space="preserve"> – konkurs horyzontalny”; Schemat 1.5 A </w:t>
      </w:r>
      <w:r w:rsidRPr="00842CB9">
        <w:rPr>
          <w:rFonts w:asciiTheme="minorHAnsi" w:hAnsiTheme="minorHAnsi"/>
          <w:b/>
          <w:sz w:val="24"/>
          <w:szCs w:val="24"/>
        </w:rPr>
        <w:t>Wsparcie innowacyjności produktowej i procesowej MŚP</w:t>
      </w:r>
    </w:p>
    <w:p w:rsidR="00187DB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368F9" w:rsidRPr="00A926A8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5469C9">
        <w:rPr>
          <w:rFonts w:asciiTheme="minorHAnsi" w:hAnsiTheme="minorHAnsi"/>
          <w:b/>
          <w:sz w:val="28"/>
          <w:szCs w:val="28"/>
        </w:rPr>
        <w:t>serwera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453CB">
        <w:rPr>
          <w:rFonts w:asciiTheme="minorHAnsi" w:hAnsiTheme="minorHAnsi"/>
          <w:b/>
          <w:sz w:val="24"/>
          <w:szCs w:val="24"/>
        </w:rPr>
        <w:t>016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10964" w:rsidRPr="00192247" w:rsidRDefault="0071096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lastRenderedPageBreak/>
        <w:t>SEKCJA I: ZAMAWIAJĄCY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630B76" w:rsidRPr="00314DB4" w:rsidRDefault="005A5CA0" w:rsidP="00630B76">
      <w:pPr>
        <w:rPr>
          <w:rFonts w:asciiTheme="minorHAnsi" w:hAnsiTheme="minorHAnsi"/>
          <w:sz w:val="24"/>
          <w:szCs w:val="24"/>
        </w:rPr>
      </w:pPr>
      <w:r w:rsidRPr="005A5CA0">
        <w:rPr>
          <w:rFonts w:asciiTheme="minorHAnsi" w:hAnsiTheme="minorHAnsi"/>
          <w:sz w:val="24"/>
          <w:szCs w:val="24"/>
        </w:rPr>
        <w:t>ANDREY NOVITSKIY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Adres  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Pr="00314DB4">
        <w:rPr>
          <w:rFonts w:asciiTheme="minorHAnsi" w:hAnsiTheme="minorHAnsi"/>
          <w:sz w:val="24"/>
          <w:szCs w:val="24"/>
        </w:rPr>
        <w:t>Wrocław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NIP </w:t>
      </w:r>
      <w:r w:rsidR="005A5CA0" w:rsidRPr="005A5CA0">
        <w:rPr>
          <w:rFonts w:asciiTheme="minorHAnsi" w:hAnsiTheme="minorHAnsi"/>
          <w:sz w:val="24"/>
          <w:szCs w:val="24"/>
        </w:rPr>
        <w:t>897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174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69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30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tel. </w:t>
      </w:r>
      <w:r w:rsidR="005A5CA0" w:rsidRPr="005A5CA0">
        <w:rPr>
          <w:rFonts w:asciiTheme="minorHAnsi" w:hAnsiTheme="minorHAnsi"/>
          <w:sz w:val="24"/>
          <w:szCs w:val="24"/>
        </w:rPr>
        <w:t>504-782-221</w:t>
      </w:r>
    </w:p>
    <w:p w:rsidR="00424F80" w:rsidRPr="00747A7F" w:rsidRDefault="00424F80" w:rsidP="003A622D">
      <w:pPr>
        <w:rPr>
          <w:rFonts w:asciiTheme="minorHAnsi" w:hAnsiTheme="minorHAnsi"/>
          <w:sz w:val="24"/>
          <w:szCs w:val="24"/>
        </w:rPr>
      </w:pPr>
    </w:p>
    <w:p w:rsidR="00424F80" w:rsidRPr="00747A7F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I.2</w:t>
      </w:r>
      <w:r w:rsidR="00424F80" w:rsidRPr="00747A7F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4668B" w:rsidRPr="00314DB4" w:rsidRDefault="008453CB" w:rsidP="0044668B">
      <w:pPr>
        <w:pStyle w:val="Nagwek1"/>
        <w:spacing w:before="0"/>
        <w:rPr>
          <w:rFonts w:asciiTheme="minorHAnsi" w:hAnsiTheme="minorHAnsi"/>
          <w:b w:val="0"/>
          <w:color w:val="auto"/>
          <w:sz w:val="24"/>
          <w:szCs w:val="24"/>
          <w:lang w:eastAsia="pl-PL"/>
        </w:rPr>
      </w:pPr>
      <w:r w:rsidRPr="008453CB">
        <w:rPr>
          <w:rFonts w:asciiTheme="minorHAnsi" w:hAnsiTheme="minorHAnsi"/>
          <w:b w:val="0"/>
          <w:color w:val="auto"/>
          <w:sz w:val="24"/>
          <w:szCs w:val="24"/>
        </w:rPr>
        <w:t>48820000-2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Serwery</w:t>
      </w:r>
    </w:p>
    <w:p w:rsidR="00630B76" w:rsidRPr="00747A7F" w:rsidRDefault="00630B76" w:rsidP="00630B76">
      <w:pPr>
        <w:rPr>
          <w:rFonts w:ascii="Arial" w:hAnsi="Arial" w:cs="Arial"/>
          <w:color w:val="231F20"/>
          <w:sz w:val="24"/>
          <w:szCs w:val="24"/>
        </w:rPr>
      </w:pPr>
    </w:p>
    <w:p w:rsidR="005944BD" w:rsidRPr="00747A7F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747A7F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747A7F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747A7F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747A7F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44668B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44668B">
        <w:rPr>
          <w:rFonts w:asciiTheme="minorHAnsi" w:hAnsiTheme="minorHAnsi"/>
          <w:b/>
          <w:sz w:val="24"/>
          <w:szCs w:val="24"/>
        </w:rPr>
        <w:t xml:space="preserve">II.2. </w:t>
      </w:r>
    </w:p>
    <w:p w:rsidR="00F95F78" w:rsidRPr="0044668B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44668B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:rsidR="00106904" w:rsidRPr="00747A7F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II.2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747A7F" w:rsidRDefault="00106904" w:rsidP="00106904">
      <w:pPr>
        <w:rPr>
          <w:rFonts w:asciiTheme="minorHAnsi" w:hAnsiTheme="minorHAnsi"/>
          <w:sz w:val="24"/>
          <w:szCs w:val="24"/>
        </w:rPr>
      </w:pPr>
    </w:p>
    <w:p w:rsidR="00630B76" w:rsidRPr="00630B7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2111AB">
        <w:rPr>
          <w:rFonts w:asciiTheme="minorHAnsi" w:hAnsiTheme="minorHAnsi"/>
          <w:sz w:val="24"/>
          <w:szCs w:val="24"/>
        </w:rPr>
        <w:t>Tytuł projektu</w:t>
      </w:r>
      <w:r w:rsidRPr="00630B76">
        <w:rPr>
          <w:rFonts w:asciiTheme="minorHAnsi" w:hAnsiTheme="minorHAnsi"/>
          <w:sz w:val="24"/>
          <w:szCs w:val="24"/>
        </w:rPr>
        <w:t xml:space="preserve">: 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</w:p>
    <w:p w:rsidR="005944BD" w:rsidRPr="00630B7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eastAsia="pl-PL"/>
        </w:rPr>
      </w:pPr>
      <w:r w:rsidRPr="00630B76">
        <w:rPr>
          <w:rFonts w:asciiTheme="minorHAnsi" w:hAnsiTheme="minorHAnsi"/>
          <w:sz w:val="24"/>
          <w:szCs w:val="24"/>
          <w:lang w:eastAsia="pl-PL"/>
        </w:rPr>
        <w:t xml:space="preserve">Zadanie </w:t>
      </w:r>
      <w:r w:rsidR="0044668B">
        <w:rPr>
          <w:rFonts w:asciiTheme="minorHAnsi" w:hAnsiTheme="minorHAnsi"/>
          <w:sz w:val="24"/>
          <w:szCs w:val="24"/>
          <w:lang w:eastAsia="pl-PL"/>
        </w:rPr>
        <w:t>–</w:t>
      </w:r>
      <w:r w:rsidRPr="00630B7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44668B">
        <w:rPr>
          <w:rFonts w:asciiTheme="minorHAnsi" w:hAnsiTheme="minorHAnsi"/>
          <w:sz w:val="24"/>
          <w:szCs w:val="24"/>
          <w:lang w:eastAsia="pl-PL"/>
        </w:rPr>
        <w:t xml:space="preserve">Zakup sprzętu </w:t>
      </w:r>
      <w:r w:rsidR="00684267">
        <w:rPr>
          <w:rFonts w:asciiTheme="minorHAnsi" w:hAnsiTheme="minorHAnsi"/>
          <w:sz w:val="24"/>
          <w:szCs w:val="24"/>
          <w:lang w:eastAsia="pl-PL"/>
        </w:rPr>
        <w:t>IT</w:t>
      </w:r>
    </w:p>
    <w:p w:rsidR="00630B76" w:rsidRPr="0030301C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30301C">
        <w:rPr>
          <w:rFonts w:asciiTheme="minorHAnsi" w:hAnsiTheme="minorHAnsi"/>
          <w:b/>
          <w:sz w:val="24"/>
          <w:szCs w:val="24"/>
        </w:rPr>
        <w:t>II.2</w:t>
      </w:r>
      <w:r w:rsidR="00106904" w:rsidRPr="0030301C">
        <w:rPr>
          <w:rFonts w:asciiTheme="minorHAnsi" w:hAnsiTheme="minorHAnsi"/>
          <w:b/>
          <w:sz w:val="24"/>
          <w:szCs w:val="24"/>
        </w:rPr>
        <w:t>.2. Określenie przedmiotu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zamówienia: </w:t>
      </w:r>
    </w:p>
    <w:p w:rsidR="0044668B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56245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dostawa </w:t>
      </w:r>
      <w:r w:rsidR="00684267">
        <w:rPr>
          <w:rFonts w:asciiTheme="minorHAnsi" w:hAnsiTheme="minorHAnsi"/>
          <w:b/>
          <w:sz w:val="24"/>
          <w:szCs w:val="24"/>
        </w:rPr>
        <w:t>serwera</w:t>
      </w:r>
      <w:r w:rsidR="0060648A" w:rsidRPr="00B066A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>spełniające</w:t>
      </w:r>
      <w:r w:rsidR="00684267">
        <w:rPr>
          <w:rFonts w:asciiTheme="minorHAnsi" w:eastAsiaTheme="minorHAnsi" w:hAnsiTheme="minorHAnsi"/>
          <w:sz w:val="24"/>
          <w:szCs w:val="24"/>
          <w:lang w:eastAsia="en-US"/>
        </w:rPr>
        <w:t>go</w:t>
      </w:r>
      <w:r w:rsidRPr="00B066AD">
        <w:rPr>
          <w:rFonts w:asciiTheme="minorHAnsi" w:eastAsiaTheme="minorHAnsi" w:hAnsiTheme="minorHAnsi"/>
          <w:sz w:val="24"/>
          <w:szCs w:val="24"/>
          <w:lang w:eastAsia="en-US"/>
        </w:rPr>
        <w:t xml:space="preserve"> następujące wymagane przez Zamawiającego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542C55" w:rsidRPr="00542C55">
        <w:rPr>
          <w:rFonts w:asciiTheme="minorHAnsi" w:eastAsiaTheme="minorHAnsi" w:hAnsiTheme="minorHAnsi"/>
          <w:b/>
          <w:sz w:val="24"/>
          <w:szCs w:val="24"/>
          <w:lang w:eastAsia="en-US"/>
        </w:rPr>
        <w:t>minimalne</w:t>
      </w:r>
      <w:r w:rsidR="00542C55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4159D2">
        <w:rPr>
          <w:rFonts w:asciiTheme="minorHAnsi" w:eastAsiaTheme="minorHAnsi" w:hAnsiTheme="minorHAnsi"/>
          <w:sz w:val="24"/>
          <w:szCs w:val="24"/>
          <w:lang w:eastAsia="en-US"/>
        </w:rPr>
        <w:t>parametry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:</w:t>
      </w:r>
    </w:p>
    <w:p w:rsidR="00684267" w:rsidRPr="00542C55" w:rsidRDefault="00542C55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42C55">
        <w:rPr>
          <w:rFonts w:asciiTheme="minorHAnsi" w:hAnsiTheme="minorHAnsi"/>
          <w:sz w:val="24"/>
          <w:szCs w:val="24"/>
        </w:rPr>
        <w:t xml:space="preserve">• </w:t>
      </w:r>
      <w:r w:rsidR="00684267" w:rsidRPr="00542C55">
        <w:rPr>
          <w:rFonts w:asciiTheme="minorHAnsi" w:hAnsiTheme="minorHAnsi"/>
          <w:sz w:val="24"/>
          <w:szCs w:val="24"/>
        </w:rPr>
        <w:t xml:space="preserve">2x 2.4GHz,15M Cache,8.00GT/s QPI,Turbo,HT,6C/12T (85W) Max </w:t>
      </w:r>
      <w:proofErr w:type="spellStart"/>
      <w:r w:rsidR="00684267" w:rsidRPr="00542C55">
        <w:rPr>
          <w:rFonts w:asciiTheme="minorHAnsi" w:hAnsiTheme="minorHAnsi"/>
          <w:sz w:val="24"/>
          <w:szCs w:val="24"/>
        </w:rPr>
        <w:t>Mem</w:t>
      </w:r>
      <w:proofErr w:type="spellEnd"/>
      <w:r w:rsidR="00684267" w:rsidRPr="00542C55">
        <w:rPr>
          <w:rFonts w:asciiTheme="minorHAnsi" w:hAnsiTheme="minorHAnsi"/>
          <w:sz w:val="24"/>
          <w:szCs w:val="24"/>
        </w:rPr>
        <w:t xml:space="preserve"> 1866MHz </w:t>
      </w:r>
    </w:p>
    <w:p w:rsidR="00684267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542C55">
        <w:rPr>
          <w:rFonts w:asciiTheme="minorHAnsi" w:hAnsiTheme="minorHAnsi"/>
          <w:sz w:val="24"/>
          <w:szCs w:val="24"/>
          <w:lang w:val="en-US"/>
        </w:rPr>
        <w:t xml:space="preserve">• 4x 8GB RDIMM, 2133MT/s, x8 Data Width </w:t>
      </w:r>
    </w:p>
    <w:p w:rsidR="00684267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42C55">
        <w:rPr>
          <w:rFonts w:asciiTheme="minorHAnsi" w:hAnsiTheme="minorHAnsi"/>
          <w:sz w:val="24"/>
          <w:szCs w:val="24"/>
        </w:rPr>
        <w:t>• Windows Server 2012 (równoważne lub lepsze)</w:t>
      </w:r>
    </w:p>
    <w:p w:rsidR="00684267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542C55">
        <w:rPr>
          <w:rFonts w:asciiTheme="minorHAnsi" w:hAnsiTheme="minorHAnsi"/>
          <w:sz w:val="24"/>
          <w:szCs w:val="24"/>
          <w:lang w:val="en-US"/>
        </w:rPr>
        <w:t xml:space="preserve">• 2x 300GB 10K RPM SAS 6Gbps 2.5in Hot-plug Hard Drive </w:t>
      </w:r>
    </w:p>
    <w:p w:rsidR="00684267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542C55">
        <w:rPr>
          <w:rFonts w:asciiTheme="minorHAnsi" w:hAnsiTheme="minorHAnsi"/>
          <w:sz w:val="24"/>
          <w:szCs w:val="24"/>
          <w:lang w:val="en-US"/>
        </w:rPr>
        <w:t xml:space="preserve">• 1x 600GB 10K RPM SAS 6Gbps 2.5in Hot-plug Hard Drive </w:t>
      </w:r>
    </w:p>
    <w:p w:rsidR="00684267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542C55">
        <w:rPr>
          <w:rFonts w:asciiTheme="minorHAnsi" w:hAnsiTheme="minorHAnsi"/>
          <w:sz w:val="24"/>
          <w:szCs w:val="24"/>
          <w:lang w:val="en-US"/>
        </w:rPr>
        <w:t xml:space="preserve">• Single, Hot-plug Power Supply (1+0), 495W </w:t>
      </w:r>
    </w:p>
    <w:p w:rsidR="00910D72" w:rsidRPr="00542C55" w:rsidRDefault="00684267" w:rsidP="00684267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42C55">
        <w:rPr>
          <w:rFonts w:asciiTheme="minorHAnsi" w:hAnsiTheme="minorHAnsi"/>
          <w:sz w:val="24"/>
          <w:szCs w:val="24"/>
        </w:rPr>
        <w:t>Serwer typu „</w:t>
      </w:r>
      <w:proofErr w:type="spellStart"/>
      <w:r w:rsidRPr="00542C55">
        <w:rPr>
          <w:rFonts w:asciiTheme="minorHAnsi" w:hAnsiTheme="minorHAnsi"/>
          <w:sz w:val="24"/>
          <w:szCs w:val="24"/>
        </w:rPr>
        <w:t>tower</w:t>
      </w:r>
      <w:proofErr w:type="spellEnd"/>
      <w:r w:rsidRPr="00542C55">
        <w:rPr>
          <w:rFonts w:asciiTheme="minorHAnsi" w:hAnsiTheme="minorHAnsi"/>
          <w:sz w:val="24"/>
          <w:szCs w:val="24"/>
        </w:rPr>
        <w:t>”. Możliwość rozwoju w dalszej perspektywie. Zastosowane szybkie dyski SAS zapewniają szybkie przesyłanie zdjęć DICOM między lokalizacjami jak i płynne backupy. Ilość pamięci RAM wystarczająca aby przetwarzać bazy danych pacjentów w dalszej perspektywie.</w:t>
      </w:r>
      <w:r w:rsidR="0044668B" w:rsidRPr="00542C55">
        <w:rPr>
          <w:rFonts w:asciiTheme="minorHAnsi" w:hAnsiTheme="minorHAnsi"/>
          <w:sz w:val="24"/>
          <w:szCs w:val="24"/>
        </w:rPr>
        <w:t xml:space="preserve">  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542C55">
        <w:rPr>
          <w:rFonts w:asciiTheme="minorHAnsi" w:eastAsiaTheme="minorHAnsi" w:hAnsiTheme="minorHAnsi"/>
          <w:sz w:val="24"/>
          <w:szCs w:val="24"/>
          <w:lang w:eastAsia="en-US"/>
        </w:rPr>
        <w:t>Zamawiający dopuszcza rozwiązania równoważne (np. użycie</w:t>
      </w: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 xml:space="preserve"> materiałów i rozwiązań technologicznych o standardach lepszych od zaproponowanych w zapytaniu), z takim zastrzeżeniem, iż zaproponowane rozwiązania muszą spełniać założenia i być zaakceptowane przez Zamawiającego.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 xml:space="preserve">Dla udowodnienia Zamawiającemu równoważności zaproponowanego rozwiązania Wykonawca zobowiązany jest przedstawić Zamawiającemu dokumenty, które w sposób jednoznaczny potwierdzą, iż zaproponowane rozwiązanie jest rozwiązaniem lepszym od </w:t>
      </w: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opisanego w zapytaniu ofertowym jako system odniesienia.</w:t>
      </w:r>
    </w:p>
    <w:p w:rsidR="009B451B" w:rsidRPr="00B368F9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W razie wątpliwości co do równoważności rozwiązania, Zamawiający wezwie Wykonawcę do złożenia wyjaśnień lub dodatkowych dokumentów oraz zleci, jeżeli będzie to konieczne sporządzenie opinii w tym zakresie biegłemu.</w:t>
      </w:r>
    </w:p>
    <w:p w:rsidR="005D1D17" w:rsidRPr="00747A7F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Pr="00747A7F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bCs/>
          <w:sz w:val="24"/>
          <w:szCs w:val="24"/>
        </w:rPr>
        <w:t>II.</w:t>
      </w:r>
      <w:r w:rsidR="008161DA" w:rsidRPr="00747A7F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747A7F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542C55" w:rsidRDefault="00542C55" w:rsidP="00542C5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może złożyć tylko jedną ofertę.</w:t>
      </w:r>
    </w:p>
    <w:p w:rsidR="00542C55" w:rsidRPr="00A631BC" w:rsidRDefault="00542C55" w:rsidP="00542C5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 xml:space="preserve">Nie dopuszcza się </w:t>
      </w:r>
      <w:r w:rsidRPr="00A631BC">
        <w:rPr>
          <w:rFonts w:asciiTheme="minorHAnsi" w:hAnsiTheme="minorHAnsi"/>
          <w:sz w:val="24"/>
          <w:szCs w:val="24"/>
        </w:rPr>
        <w:t>możliwości złożenia oferty częściowej.</w:t>
      </w:r>
    </w:p>
    <w:p w:rsidR="00542C55" w:rsidRPr="00A631BC" w:rsidRDefault="00542C55" w:rsidP="00542C5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542C55" w:rsidRPr="00A631BC" w:rsidRDefault="00542C55" w:rsidP="00542C5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Termin związania ofertą: 30 dni.</w:t>
      </w:r>
    </w:p>
    <w:p w:rsidR="00542C55" w:rsidRDefault="00542C55" w:rsidP="00542C55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2C55" w:rsidRDefault="00542C55" w:rsidP="00542C5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:rsidR="00542C55" w:rsidRDefault="00542C55" w:rsidP="00542C55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Posiadaniu co naj</w:t>
      </w:r>
      <w:r>
        <w:rPr>
          <w:rFonts w:asciiTheme="minorHAnsi" w:hAnsiTheme="minorHAnsi"/>
          <w:sz w:val="24"/>
          <w:szCs w:val="24"/>
        </w:rPr>
        <w:t>mniej 10% udziałów lub akcji;</w:t>
      </w:r>
    </w:p>
    <w:p w:rsidR="00A61C77" w:rsidRDefault="00542C55" w:rsidP="00A61C77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Pełnieniu funkcji członka organu nadzorczego lub zarządzają</w:t>
      </w:r>
      <w:r>
        <w:rPr>
          <w:rFonts w:asciiTheme="minorHAnsi" w:hAnsiTheme="minorHAnsi"/>
          <w:sz w:val="24"/>
          <w:szCs w:val="24"/>
        </w:rPr>
        <w:t>cego, prokurenta, pełnomocnika;</w:t>
      </w:r>
    </w:p>
    <w:p w:rsidR="002B474B" w:rsidRPr="00A61C77" w:rsidRDefault="00542C55" w:rsidP="00A61C77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1C7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2B474B" w:rsidRPr="00747A7F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3881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0B7D29" w:rsidRPr="00192247" w:rsidRDefault="000B7D29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</w:t>
      </w:r>
      <w:r w:rsidR="00936C54">
        <w:rPr>
          <w:rFonts w:asciiTheme="minorHAnsi" w:hAnsiTheme="minorHAnsi"/>
          <w:sz w:val="24"/>
          <w:szCs w:val="24"/>
        </w:rPr>
        <w:t>do dnia</w:t>
      </w:r>
      <w:r w:rsidR="0044668B">
        <w:rPr>
          <w:rFonts w:asciiTheme="minorHAnsi" w:hAnsiTheme="minorHAnsi"/>
          <w:sz w:val="24"/>
          <w:szCs w:val="24"/>
        </w:rPr>
        <w:t xml:space="preserve"> </w:t>
      </w:r>
      <w:r w:rsidR="008453CB">
        <w:rPr>
          <w:rFonts w:asciiTheme="minorHAnsi" w:hAnsiTheme="minorHAnsi"/>
          <w:sz w:val="24"/>
          <w:szCs w:val="24"/>
        </w:rPr>
        <w:t>24</w:t>
      </w:r>
      <w:r w:rsidR="003C36B2">
        <w:rPr>
          <w:rFonts w:asciiTheme="minorHAnsi" w:hAnsiTheme="minorHAnsi"/>
          <w:sz w:val="24"/>
          <w:szCs w:val="24"/>
        </w:rPr>
        <w:t>.</w:t>
      </w:r>
      <w:r w:rsidR="008453CB">
        <w:rPr>
          <w:rFonts w:asciiTheme="minorHAnsi" w:hAnsiTheme="minorHAnsi"/>
          <w:sz w:val="24"/>
          <w:szCs w:val="24"/>
        </w:rPr>
        <w:t>10</w:t>
      </w:r>
      <w:r w:rsidR="00B368F9">
        <w:rPr>
          <w:rFonts w:asciiTheme="minorHAnsi" w:hAnsiTheme="minorHAnsi"/>
          <w:sz w:val="24"/>
          <w:szCs w:val="24"/>
        </w:rPr>
        <w:t>.2016 r</w:t>
      </w:r>
      <w:r w:rsidRPr="00192247">
        <w:rPr>
          <w:rFonts w:asciiTheme="minorHAnsi" w:hAnsiTheme="minorHAnsi"/>
          <w:sz w:val="24"/>
          <w:szCs w:val="24"/>
        </w:rPr>
        <w:t>.</w:t>
      </w:r>
      <w:r w:rsidR="003C36B2">
        <w:rPr>
          <w:rFonts w:asciiTheme="minorHAnsi" w:hAnsiTheme="minorHAnsi"/>
          <w:sz w:val="24"/>
          <w:szCs w:val="24"/>
        </w:rPr>
        <w:t xml:space="preserve"> do godz. 15.00.</w:t>
      </w:r>
    </w:p>
    <w:p w:rsidR="000B7D29" w:rsidRPr="00192247" w:rsidRDefault="00630B76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5A5CA0" w:rsidRPr="00314DB4">
        <w:rPr>
          <w:rFonts w:asciiTheme="minorHAnsi" w:hAnsiTheme="minorHAnsi"/>
          <w:sz w:val="24"/>
          <w:szCs w:val="24"/>
        </w:rPr>
        <w:t xml:space="preserve">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="005A5CA0"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="005A5CA0"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="005A5CA0" w:rsidRPr="00314DB4">
        <w:rPr>
          <w:rFonts w:asciiTheme="minorHAnsi" w:hAnsiTheme="minorHAnsi"/>
          <w:sz w:val="24"/>
          <w:szCs w:val="24"/>
        </w:rPr>
        <w:t>Wrocław</w:t>
      </w:r>
      <w:r w:rsidRPr="002F6F10">
        <w:rPr>
          <w:rFonts w:asciiTheme="minorHAnsi" w:hAnsiTheme="minorHAnsi"/>
          <w:sz w:val="24"/>
          <w:szCs w:val="24"/>
        </w:rPr>
        <w:t xml:space="preserve">, 50-202 Wrocław lub drogą elektroniczną na adres email: </w:t>
      </w:r>
      <w:r w:rsidR="005A5CA0" w:rsidRPr="005A5CA0">
        <w:rPr>
          <w:rFonts w:asciiTheme="minorHAnsi" w:hAnsiTheme="minorHAnsi"/>
          <w:sz w:val="24"/>
          <w:szCs w:val="24"/>
        </w:rPr>
        <w:t>andrei.nowicki@gmail.com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44668B" w:rsidRPr="002F6F10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:rsidR="0044668B" w:rsidRPr="00070F7C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Formularz </w:t>
      </w:r>
      <w:r w:rsidRPr="00070F7C">
        <w:rPr>
          <w:rFonts w:asciiTheme="minorHAnsi" w:hAnsiTheme="minorHAnsi"/>
          <w:sz w:val="24"/>
          <w:szCs w:val="24"/>
        </w:rPr>
        <w:t xml:space="preserve">oferty zgodny ze wzorem stanowiącym załącznik nr </w:t>
      </w:r>
      <w:r>
        <w:rPr>
          <w:rFonts w:asciiTheme="minorHAnsi" w:hAnsiTheme="minorHAnsi"/>
          <w:sz w:val="24"/>
          <w:szCs w:val="24"/>
        </w:rPr>
        <w:t xml:space="preserve">1 </w:t>
      </w:r>
      <w:r w:rsidRPr="00070F7C">
        <w:rPr>
          <w:rFonts w:asciiTheme="minorHAnsi" w:hAnsiTheme="minorHAnsi"/>
          <w:sz w:val="24"/>
          <w:szCs w:val="24"/>
        </w:rPr>
        <w:t>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Oświadczenie o braku </w:t>
      </w:r>
      <w:r w:rsidRPr="006F62E7">
        <w:rPr>
          <w:rFonts w:asciiTheme="minorHAnsi" w:hAnsiTheme="minorHAnsi"/>
          <w:sz w:val="24"/>
          <w:szCs w:val="24"/>
        </w:rPr>
        <w:t>powiązania pomiędzy podmiotami współpracującymi zgodny ze wzorem stanowiącym załącznik nr 2 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44668B" w:rsidRPr="006F62E7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44668B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:rsidR="00955600" w:rsidRPr="00747A7F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II.4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297C" id="Line 4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>Tryb rozpatrzenia ofert:</w:t>
      </w:r>
    </w:p>
    <w:p w:rsidR="0044668B" w:rsidRPr="00A42659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3C36B2">
        <w:rPr>
          <w:rFonts w:asciiTheme="minorHAnsi" w:hAnsiTheme="minorHAnsi"/>
          <w:sz w:val="24"/>
          <w:szCs w:val="24"/>
        </w:rPr>
        <w:t>do 10</w:t>
      </w:r>
      <w:r w:rsidRPr="00A42659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Zamawiający w trakcie analizy ofert może wystąpić do</w:t>
      </w:r>
      <w:r w:rsidRPr="002F6F10">
        <w:rPr>
          <w:rFonts w:asciiTheme="minorHAnsi" w:hAnsiTheme="minorHAnsi"/>
          <w:sz w:val="24"/>
          <w:szCs w:val="24"/>
        </w:rPr>
        <w:t xml:space="preserve"> Oferenta o dodatkowe wyjaśnienia lub uzupełnienia, jeśli zawarte w ofercie informacje nie pozwolą na obiektywną ocenę oferty.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lastRenderedPageBreak/>
        <w:t xml:space="preserve">Dla odpowiedzi związanych z wyjaśnieniem oferty, przyjmuje się </w:t>
      </w:r>
      <w:r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 xml:space="preserve"> dni robocze od dnia dostarczenia przez Zamawiającego zapytania/prośby o wyjaśnienie. </w:t>
      </w:r>
    </w:p>
    <w:p w:rsidR="002A0BED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</w:t>
      </w:r>
      <w:r>
        <w:rPr>
          <w:rFonts w:asciiTheme="minorHAnsi" w:hAnsiTheme="minorHAnsi"/>
          <w:sz w:val="24"/>
          <w:szCs w:val="24"/>
        </w:rPr>
        <w:t>, którzy złożyli oferty</w:t>
      </w:r>
      <w:r w:rsidRPr="002F6F10">
        <w:rPr>
          <w:rFonts w:asciiTheme="minorHAnsi" w:hAnsiTheme="minorHAnsi"/>
          <w:sz w:val="24"/>
          <w:szCs w:val="24"/>
        </w:rPr>
        <w:t xml:space="preserve"> o wyborze najkorzystniejszej oferty oraz </w:t>
      </w:r>
      <w:r>
        <w:rPr>
          <w:rFonts w:asciiTheme="minorHAnsi" w:hAnsiTheme="minorHAnsi"/>
          <w:sz w:val="24"/>
          <w:szCs w:val="24"/>
        </w:rPr>
        <w:t>zamieści informację o tym na swojej stronie internetowej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</w:t>
      </w:r>
      <w:r w:rsidR="002A0BED">
        <w:rPr>
          <w:rFonts w:asciiTheme="minorHAnsi" w:hAnsiTheme="minorHAnsi"/>
          <w:b/>
          <w:sz w:val="24"/>
          <w:szCs w:val="24"/>
        </w:rPr>
        <w:t>5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EB1E" id="Line 4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Spełnienie </w:t>
      </w:r>
      <w:r w:rsidRPr="00A42659">
        <w:rPr>
          <w:rFonts w:asciiTheme="minorHAnsi" w:hAnsiTheme="minorHAnsi"/>
          <w:sz w:val="24"/>
          <w:szCs w:val="24"/>
        </w:rPr>
        <w:t xml:space="preserve">warunków określonych w pkt. II.2. Wymagania dotyczące Oferentów 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Cena = 100%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W toku dokonywania</w:t>
      </w:r>
      <w:r w:rsidRPr="002F6F10">
        <w:rPr>
          <w:rFonts w:asciiTheme="minorHAnsi" w:hAnsiTheme="minorHAnsi"/>
          <w:sz w:val="24"/>
          <w:szCs w:val="24"/>
        </w:rPr>
        <w:t xml:space="preserve"> badania i oceny ofert Zamawiający może żądać udzielenia przez Oferenta wyjaśnień treści złożonych przez niego ofert. 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Cena – 100 %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 kryterium tym zostanie zastosowany wzór: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2F6F10" w:rsidTr="00B76ACD">
        <w:trPr>
          <w:cantSplit/>
        </w:trPr>
        <w:tc>
          <w:tcPr>
            <w:tcW w:w="3070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2F6F10" w:rsidTr="00B76ACD">
        <w:trPr>
          <w:cantSplit/>
        </w:trPr>
        <w:tc>
          <w:tcPr>
            <w:tcW w:w="3070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44668B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:rsidR="00747A7F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B834AB" w:rsidRPr="009D4011" w:rsidRDefault="00B834AB" w:rsidP="00B834AB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</w:t>
      </w:r>
      <w:r>
        <w:rPr>
          <w:rFonts w:asciiTheme="minorHAnsi" w:hAnsiTheme="minorHAnsi"/>
          <w:sz w:val="24"/>
          <w:szCs w:val="24"/>
        </w:rPr>
        <w:t>realizowany jest</w:t>
      </w:r>
      <w:r w:rsidRPr="00192247">
        <w:rPr>
          <w:rFonts w:asciiTheme="minorHAnsi" w:hAnsiTheme="minorHAnsi"/>
          <w:sz w:val="24"/>
          <w:szCs w:val="24"/>
        </w:rPr>
        <w:t xml:space="preserve"> z wykorzystaniem funduszy Unii Europejskiej w ramach </w:t>
      </w:r>
      <w:r w:rsidRPr="009D4011">
        <w:rPr>
          <w:rFonts w:asciiTheme="minorHAnsi" w:hAnsiTheme="minorHAnsi"/>
          <w:sz w:val="24"/>
          <w:szCs w:val="24"/>
        </w:rPr>
        <w:t>Europejskiego Funduszu Rozwoju Regionalnego – Program Operacyjny Województwa Dolnośląskiego na lata 2014-2020.</w:t>
      </w:r>
    </w:p>
    <w:p w:rsidR="00B834AB" w:rsidRPr="009D4011" w:rsidRDefault="00B834AB" w:rsidP="00B834AB">
      <w:pPr>
        <w:jc w:val="both"/>
        <w:rPr>
          <w:rFonts w:asciiTheme="minorHAnsi" w:hAnsiTheme="minorHAnsi"/>
          <w:sz w:val="24"/>
          <w:szCs w:val="24"/>
        </w:rPr>
      </w:pPr>
      <w:r w:rsidRPr="009D4011">
        <w:rPr>
          <w:rFonts w:asciiTheme="minorHAnsi" w:hAnsiTheme="minorHAnsi"/>
          <w:sz w:val="24"/>
          <w:szCs w:val="24"/>
        </w:rPr>
        <w:t xml:space="preserve">Nr projektu - </w:t>
      </w:r>
      <w:r w:rsidRPr="009D4011">
        <w:rPr>
          <w:rFonts w:asciiTheme="minorHAnsi" w:hAnsiTheme="minorHAnsi" w:cs="Arial"/>
          <w:color w:val="333333"/>
          <w:sz w:val="24"/>
          <w:szCs w:val="24"/>
          <w:lang w:eastAsia="pl-PL"/>
        </w:rPr>
        <w:t>RPDS.01.05.01-02-0141/16-01</w:t>
      </w:r>
    </w:p>
    <w:p w:rsidR="00B773C2" w:rsidRDefault="00B773C2" w:rsidP="00B773C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2</w:t>
      </w:r>
      <w:r w:rsidRPr="001922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Korespondencja</w:t>
      </w:r>
    </w:p>
    <w:p w:rsidR="007F7B8F" w:rsidRPr="002F6F10" w:rsidRDefault="007F7B8F" w:rsidP="007F7B8F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Pr="002F6F10">
        <w:rPr>
          <w:rFonts w:asciiTheme="minorHAnsi" w:hAnsiTheme="minorHAnsi"/>
          <w:sz w:val="24"/>
          <w:szCs w:val="24"/>
        </w:rPr>
        <w:t xml:space="preserve"> Wrocław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lub drogą elektroniczną na adres email: </w:t>
      </w:r>
      <w:r w:rsidR="005A5CA0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</w:p>
    <w:p w:rsidR="007F7B8F" w:rsidRPr="002F6F10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Zamawiający nie jest zobligowany do prowadzenia postępowania według ustawy </w:t>
      </w:r>
      <w:r w:rsidR="00BA7D7D">
        <w:rPr>
          <w:rFonts w:asciiTheme="minorHAnsi" w:hAnsiTheme="minorHAnsi"/>
          <w:sz w:val="24"/>
          <w:szCs w:val="24"/>
        </w:rPr>
        <w:t>Prawo zamówień</w:t>
      </w:r>
      <w:r w:rsidRPr="002F6F10">
        <w:rPr>
          <w:rFonts w:asciiTheme="minorHAnsi" w:hAnsiTheme="minorHAnsi"/>
          <w:sz w:val="24"/>
          <w:szCs w:val="24"/>
        </w:rPr>
        <w:t xml:space="preserve"> publicznych.</w:t>
      </w:r>
    </w:p>
    <w:p w:rsidR="007F7B8F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Treść zapytania jest dostępna na stronie internetowej Zamawiającego – </w:t>
      </w:r>
      <w:r w:rsidR="00E94DF9" w:rsidRPr="00E94DF9">
        <w:rPr>
          <w:rFonts w:asciiTheme="minorHAnsi" w:hAnsiTheme="minorHAnsi"/>
          <w:color w:val="0070C0"/>
          <w:sz w:val="24"/>
          <w:szCs w:val="24"/>
        </w:rPr>
        <w:t>www.miradental.pl</w:t>
      </w:r>
      <w:r w:rsidR="00E94DF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A42659">
        <w:rPr>
          <w:rFonts w:asciiTheme="minorHAnsi" w:hAnsiTheme="minorHAnsi"/>
          <w:sz w:val="24"/>
          <w:szCs w:val="24"/>
        </w:rPr>
        <w:t xml:space="preserve">oraz w siedzibie Zamawiającego w </w:t>
      </w:r>
      <w:r w:rsidR="00E94DF9"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="00E94DF9"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="00E94DF9"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="00E94DF9" w:rsidRPr="002F6F10">
        <w:rPr>
          <w:rFonts w:asciiTheme="minorHAnsi" w:hAnsiTheme="minorHAnsi"/>
          <w:sz w:val="24"/>
          <w:szCs w:val="24"/>
        </w:rPr>
        <w:t xml:space="preserve"> Wrocław</w:t>
      </w:r>
      <w:r w:rsidRPr="00A42659">
        <w:rPr>
          <w:rFonts w:asciiTheme="minorHAnsi" w:hAnsiTheme="minorHAnsi"/>
          <w:sz w:val="24"/>
          <w:szCs w:val="24"/>
        </w:rPr>
        <w:t xml:space="preserve">. </w:t>
      </w:r>
    </w:p>
    <w:p w:rsidR="009446A3" w:rsidRDefault="009446A3" w:rsidP="009446A3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:rsidR="007F7B8F" w:rsidRPr="00A42659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Osoba wyznaczona do kontaktu z oferentami - </w:t>
      </w:r>
      <w:proofErr w:type="spellStart"/>
      <w:r w:rsidR="00E94DF9">
        <w:rPr>
          <w:rFonts w:asciiTheme="minorHAnsi" w:hAnsiTheme="minorHAnsi"/>
          <w:sz w:val="24"/>
          <w:szCs w:val="24"/>
        </w:rPr>
        <w:t>Andrey</w:t>
      </w:r>
      <w:proofErr w:type="spellEnd"/>
      <w:r w:rsidR="00E94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4DF9">
        <w:rPr>
          <w:rFonts w:asciiTheme="minorHAnsi" w:hAnsiTheme="minorHAnsi"/>
          <w:sz w:val="24"/>
          <w:szCs w:val="24"/>
        </w:rPr>
        <w:t>Novitskiy</w:t>
      </w:r>
      <w:proofErr w:type="spellEnd"/>
      <w:r w:rsidRPr="001C4739">
        <w:rPr>
          <w:rFonts w:asciiTheme="minorHAnsi" w:hAnsiTheme="minorHAnsi"/>
          <w:sz w:val="24"/>
          <w:szCs w:val="24"/>
        </w:rPr>
        <w:t xml:space="preserve">, e-mail: </w:t>
      </w:r>
      <w:r w:rsidR="00E94DF9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  <w:r w:rsidRPr="001C4739">
        <w:rPr>
          <w:rFonts w:asciiTheme="minorHAnsi" w:hAnsiTheme="minorHAnsi"/>
          <w:sz w:val="24"/>
          <w:szCs w:val="24"/>
        </w:rPr>
        <w:t xml:space="preserve">. Na pytania techniczne Zamawiający </w:t>
      </w:r>
      <w:r w:rsidRPr="00A42659">
        <w:rPr>
          <w:rFonts w:asciiTheme="minorHAnsi" w:hAnsiTheme="minorHAnsi"/>
          <w:sz w:val="24"/>
          <w:szCs w:val="24"/>
        </w:rPr>
        <w:t xml:space="preserve">będzie udzielał odpowiedzi drogą mailową, pod warunkiem, że pytania wpłyną nie później niż na </w:t>
      </w:r>
      <w:r w:rsidR="00EA0578">
        <w:rPr>
          <w:rFonts w:asciiTheme="minorHAnsi" w:hAnsiTheme="minorHAnsi"/>
          <w:sz w:val="24"/>
          <w:szCs w:val="24"/>
        </w:rPr>
        <w:t>7</w:t>
      </w:r>
      <w:r w:rsidRPr="00A42659">
        <w:rPr>
          <w:rFonts w:asciiTheme="minorHAnsi" w:hAnsiTheme="minorHAnsi"/>
          <w:sz w:val="24"/>
          <w:szCs w:val="24"/>
        </w:rPr>
        <w:t xml:space="preserve"> dni przed datą ostateczną złożenia ofert. </w:t>
      </w:r>
    </w:p>
    <w:p w:rsidR="00B773C2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lastRenderedPageBreak/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:rsidR="00BA7D7D" w:rsidRPr="00BA7D7D" w:rsidRDefault="00BA7D7D" w:rsidP="00BA7D7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zastrzega sobie prawo do </w:t>
      </w:r>
      <w:r>
        <w:rPr>
          <w:rStyle w:val="highlight"/>
          <w:rFonts w:asciiTheme="minorHAnsi" w:hAnsiTheme="minorHAnsi"/>
          <w:sz w:val="24"/>
          <w:szCs w:val="24"/>
        </w:rPr>
        <w:t>uniewa</w:t>
      </w:r>
      <w:r>
        <w:rPr>
          <w:rFonts w:asciiTheme="minorHAnsi" w:hAnsiTheme="minorHAnsi"/>
          <w:sz w:val="24"/>
          <w:szCs w:val="24"/>
        </w:rPr>
        <w:t>żnienia postępowania bez podania przyczyny.</w:t>
      </w: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3</w:t>
      </w:r>
      <w:r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>
        <w:rPr>
          <w:rFonts w:asciiTheme="minorHAnsi" w:hAnsiTheme="minorHAnsi"/>
          <w:b/>
          <w:sz w:val="24"/>
          <w:szCs w:val="24"/>
        </w:rPr>
        <w:t xml:space="preserve">i miejsce </w:t>
      </w:r>
      <w:r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817497" w:rsidRPr="00070F7C" w:rsidRDefault="00817497" w:rsidP="00817497">
      <w:pPr>
        <w:jc w:val="both"/>
        <w:rPr>
          <w:rFonts w:asciiTheme="minorHAnsi" w:hAnsiTheme="minorHAnsi"/>
          <w:sz w:val="24"/>
          <w:szCs w:val="24"/>
        </w:rPr>
      </w:pPr>
      <w:r w:rsidRPr="00070F7C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066DA3">
        <w:rPr>
          <w:rFonts w:asciiTheme="minorHAnsi" w:hAnsiTheme="minorHAnsi"/>
          <w:sz w:val="24"/>
          <w:szCs w:val="24"/>
        </w:rPr>
        <w:t>30.11.2016 r.</w:t>
      </w:r>
    </w:p>
    <w:p w:rsidR="00B773C2" w:rsidRDefault="00FF6BB3" w:rsidP="00B773C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realizacji dostawy</w:t>
      </w:r>
      <w:r w:rsidR="00B773C2">
        <w:rPr>
          <w:rFonts w:asciiTheme="minorHAnsi" w:hAnsiTheme="minorHAnsi"/>
          <w:sz w:val="24"/>
          <w:szCs w:val="24"/>
        </w:rPr>
        <w:t xml:space="preserve">: </w:t>
      </w:r>
      <w:bookmarkStart w:id="1" w:name="_Toc354391752"/>
      <w:bookmarkStart w:id="2" w:name="_Toc384818348"/>
      <w:r w:rsidR="00B368F9" w:rsidRPr="00B368F9">
        <w:rPr>
          <w:rFonts w:asciiTheme="minorHAnsi" w:hAnsiTheme="minorHAnsi"/>
          <w:sz w:val="24"/>
          <w:szCs w:val="24"/>
        </w:rPr>
        <w:t>ul. Świętej Jadwigi w Trzebnicy</w:t>
      </w:r>
    </w:p>
    <w:p w:rsidR="00B368F9" w:rsidRPr="00192247" w:rsidRDefault="00B368F9" w:rsidP="00B773C2">
      <w:pPr>
        <w:jc w:val="both"/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pStyle w:val="Nagwekspisutreci"/>
        <w:rPr>
          <w:rFonts w:asciiTheme="minorHAnsi" w:hAnsiTheme="minorHAnsi"/>
        </w:rPr>
      </w:pPr>
      <w:r w:rsidRPr="00192247">
        <w:rPr>
          <w:rFonts w:asciiTheme="minorHAnsi" w:hAnsiTheme="minorHAnsi"/>
        </w:rPr>
        <w:t>III.</w:t>
      </w:r>
      <w:r>
        <w:rPr>
          <w:rFonts w:asciiTheme="minorHAnsi" w:hAnsiTheme="minorHAnsi"/>
        </w:rPr>
        <w:t>4</w:t>
      </w:r>
      <w:r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:rsidR="003C36B2" w:rsidRPr="00050516" w:rsidRDefault="003C36B2" w:rsidP="003C36B2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:rsidR="003C36B2" w:rsidRPr="00050516" w:rsidRDefault="003C36B2" w:rsidP="003C36B2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3C36B2" w:rsidRPr="00050516" w:rsidRDefault="003C36B2" w:rsidP="003C36B2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niespowodowanych działaniem lub zaniechaniem którejkolwiek ze Stron,</w:t>
      </w:r>
    </w:p>
    <w:p w:rsidR="003C36B2" w:rsidRPr="00050516" w:rsidRDefault="003C36B2" w:rsidP="003C36B2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2955F8" w:rsidRPr="002955F8" w:rsidRDefault="003C36B2" w:rsidP="003C36B2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:rsidR="006E03BE" w:rsidRPr="00747A7F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B368F9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F7B8F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7F7B8F">
        <w:rPr>
          <w:rFonts w:asciiTheme="minorHAnsi" w:hAnsiTheme="minorHAnsi"/>
          <w:sz w:val="24"/>
          <w:szCs w:val="24"/>
        </w:rPr>
        <w:t>1</w:t>
      </w:r>
      <w:r w:rsidRPr="007F7B8F">
        <w:rPr>
          <w:rFonts w:asciiTheme="minorHAnsi" w:hAnsiTheme="minorHAnsi"/>
          <w:sz w:val="24"/>
          <w:szCs w:val="24"/>
        </w:rPr>
        <w:t xml:space="preserve"> </w:t>
      </w:r>
      <w:r w:rsidRPr="00B368F9">
        <w:rPr>
          <w:rFonts w:asciiTheme="minorHAnsi" w:hAnsiTheme="minorHAnsi"/>
          <w:sz w:val="24"/>
          <w:szCs w:val="24"/>
        </w:rPr>
        <w:t>Formularz oferty</w:t>
      </w:r>
    </w:p>
    <w:p w:rsidR="001419E4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368F9">
        <w:rPr>
          <w:rFonts w:asciiTheme="minorHAnsi" w:hAnsiTheme="minorHAnsi"/>
          <w:sz w:val="24"/>
          <w:szCs w:val="24"/>
        </w:rPr>
        <w:t>Załącznik Nr 2</w:t>
      </w:r>
      <w:r w:rsidR="00106904" w:rsidRPr="00B368F9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6904" w:rsidRPr="00192247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7F7B8F"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0F5452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8453CB">
        <w:rPr>
          <w:rFonts w:asciiTheme="minorHAnsi" w:hAnsiTheme="minorHAnsi"/>
          <w:b/>
          <w:sz w:val="24"/>
          <w:szCs w:val="24"/>
        </w:rPr>
        <w:t>16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CD35E1" w:rsidP="00CD35E1">
      <w:pPr>
        <w:jc w:val="center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B066AD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1E0CF0">
        <w:rPr>
          <w:rFonts w:asciiTheme="minorHAnsi" w:hAnsiTheme="minorHAnsi"/>
          <w:b/>
          <w:i/>
          <w:sz w:val="28"/>
          <w:szCs w:val="28"/>
        </w:rPr>
        <w:t>serwera</w:t>
      </w:r>
      <w:r w:rsidRPr="00B066AD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CD35E1" w:rsidRPr="00192247" w:rsidRDefault="00CD35E1" w:rsidP="00CD35E1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CD35E1" w:rsidRPr="0019224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3C36B2" w:rsidRDefault="003C36B2" w:rsidP="003C36B2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:rsidR="003C36B2" w:rsidRDefault="003C36B2" w:rsidP="003C36B2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:rsidR="00CD35E1" w:rsidRPr="00192247" w:rsidRDefault="003C36B2" w:rsidP="003C36B2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 Szczegółowa specyfikacja oferowane</w:t>
      </w:r>
      <w:r>
        <w:rPr>
          <w:rFonts w:asciiTheme="minorHAnsi" w:hAnsiTheme="minorHAnsi" w:cs="Arial"/>
          <w:color w:val="000000"/>
          <w:sz w:val="24"/>
          <w:szCs w:val="24"/>
        </w:rPr>
        <w:t>go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przez nas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przedmiotu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dostawy stanowi załącznik do niniejszego dokumentu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zapoznaliśmy się ze Specyfikacją Zamówienia i nie wnosimy do niej zastrzeżeń oraz przyjmujemy warunki w niej zawarte, określonymi w Specyfikacji Zamówienia i zobowiązujemy się, w przypadku wyboru naszej oferty, do </w:t>
      </w:r>
      <w:r>
        <w:rPr>
          <w:rFonts w:asciiTheme="minorHAnsi" w:hAnsiTheme="minorHAnsi" w:cs="Arial"/>
          <w:color w:val="000000"/>
          <w:sz w:val="24"/>
          <w:szCs w:val="24"/>
        </w:rPr>
        <w:t>realizacji zamówienia zgodnego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z niniejszą ofertą, w miejscu i terminie wskazanym przez Zamawiającego oraz na warunkach określonych w Specyfikacji Zamówienia.</w:t>
      </w:r>
    </w:p>
    <w:p w:rsidR="00CD35E1" w:rsidRPr="00066DA3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ZOBOWIĄZUJEMY</w:t>
      </w: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 SIĘ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542C55" w:rsidRPr="00066DA3">
        <w:rPr>
          <w:rFonts w:asciiTheme="minorHAnsi" w:hAnsiTheme="minorHAnsi" w:cs="Arial"/>
          <w:sz w:val="24"/>
          <w:szCs w:val="24"/>
        </w:rPr>
        <w:t>………………….</w:t>
      </w:r>
      <w:r w:rsidRPr="00066DA3">
        <w:rPr>
          <w:rFonts w:asciiTheme="minorHAnsi" w:hAnsiTheme="minorHAnsi" w:cs="Arial"/>
          <w:sz w:val="24"/>
          <w:szCs w:val="24"/>
        </w:rPr>
        <w:t xml:space="preserve"> r.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CD35E1" w:rsidRPr="0019224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19224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CD35E1" w:rsidRPr="00BA7D7D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  <w:bookmarkStart w:id="5" w:name="_Toc384818360"/>
    </w:p>
    <w:p w:rsidR="00106904" w:rsidRPr="00BA7D7D" w:rsidRDefault="00545794" w:rsidP="00BA7D7D">
      <w:pPr>
        <w:rPr>
          <w:rFonts w:asciiTheme="minorHAnsi" w:hAnsiTheme="minorHAnsi" w:cs="Arial"/>
          <w:sz w:val="24"/>
          <w:szCs w:val="24"/>
        </w:rPr>
      </w:pPr>
      <w:r w:rsidRPr="00BA7D7D">
        <w:rPr>
          <w:rFonts w:asciiTheme="minorHAnsi" w:hAnsiTheme="minorHAnsi" w:cs="Arial"/>
          <w:sz w:val="24"/>
          <w:szCs w:val="24"/>
        </w:rPr>
        <w:lastRenderedPageBreak/>
        <w:t xml:space="preserve">Załącznik nr </w:t>
      </w:r>
      <w:r w:rsidR="00B368F9">
        <w:rPr>
          <w:rFonts w:asciiTheme="minorHAnsi" w:hAnsiTheme="minorHAnsi" w:cs="Arial"/>
          <w:sz w:val="24"/>
          <w:szCs w:val="24"/>
        </w:rPr>
        <w:t>2</w:t>
      </w:r>
      <w:r w:rsidR="00106904" w:rsidRPr="00BA7D7D">
        <w:rPr>
          <w:rFonts w:asciiTheme="minorHAnsi" w:hAnsiTheme="minorHAnsi" w:cs="Arial"/>
          <w:sz w:val="24"/>
          <w:szCs w:val="24"/>
        </w:rPr>
        <w:t xml:space="preserve"> Oświadczenie o braku powiązań pomiędzy podmiotami współpracującymi</w:t>
      </w:r>
      <w:bookmarkEnd w:id="5"/>
    </w:p>
    <w:p w:rsidR="00BA7D7D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8453CB">
        <w:rPr>
          <w:rFonts w:asciiTheme="minorHAnsi" w:hAnsiTheme="minorHAnsi"/>
          <w:b/>
          <w:sz w:val="24"/>
          <w:szCs w:val="24"/>
        </w:rPr>
        <w:t>16</w:t>
      </w:r>
      <w:r>
        <w:rPr>
          <w:rFonts w:asciiTheme="minorHAnsi" w:hAnsiTheme="minorHAnsi"/>
          <w:b/>
          <w:sz w:val="24"/>
          <w:szCs w:val="24"/>
        </w:rPr>
        <w:t>/201</w:t>
      </w:r>
      <w:r w:rsidR="00B368F9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CD35E1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B066AD">
        <w:rPr>
          <w:rFonts w:asciiTheme="minorHAnsi" w:hAnsiTheme="minorHAnsi"/>
          <w:b/>
          <w:sz w:val="28"/>
          <w:szCs w:val="28"/>
        </w:rPr>
        <w:t xml:space="preserve">Dostawa </w:t>
      </w:r>
      <w:r w:rsidR="001E0CF0">
        <w:rPr>
          <w:rFonts w:asciiTheme="minorHAnsi" w:hAnsiTheme="minorHAnsi"/>
          <w:b/>
          <w:sz w:val="28"/>
          <w:szCs w:val="28"/>
        </w:rPr>
        <w:t>serwera</w:t>
      </w:r>
    </w:p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64" w:rsidRDefault="00772764" w:rsidP="003A622D">
      <w:r>
        <w:separator/>
      </w:r>
    </w:p>
  </w:endnote>
  <w:endnote w:type="continuationSeparator" w:id="0">
    <w:p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18547"/>
      <w:docPartObj>
        <w:docPartGallery w:val="Page Numbers (Bottom of Page)"/>
        <w:docPartUnique/>
      </w:docPartObj>
    </w:sdtPr>
    <w:sdtEndPr/>
    <w:sdtContent>
      <w:p w:rsidR="00630B76" w:rsidRDefault="0027057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834AB">
          <w:rPr>
            <w:rFonts w:asciiTheme="minorHAnsi" w:hAnsiTheme="minorHAnsi"/>
            <w:noProof/>
          </w:rPr>
          <w:t>8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64" w:rsidRDefault="00772764" w:rsidP="003A622D">
      <w:r>
        <w:separator/>
      </w:r>
    </w:p>
  </w:footnote>
  <w:footnote w:type="continuationSeparator" w:id="0">
    <w:p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630B7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30B76" w:rsidRDefault="00B834A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0B76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76" w:rsidRDefault="00630B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3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24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5"/>
  </w:num>
  <w:num w:numId="22">
    <w:abstractNumId w:val="17"/>
  </w:num>
  <w:num w:numId="23">
    <w:abstractNumId w:val="22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60589"/>
    <w:rsid w:val="000613F7"/>
    <w:rsid w:val="00066DA3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7DB6"/>
    <w:rsid w:val="00191A9D"/>
    <w:rsid w:val="00192247"/>
    <w:rsid w:val="00193A6B"/>
    <w:rsid w:val="001A07D4"/>
    <w:rsid w:val="001A0E49"/>
    <w:rsid w:val="001A2B0C"/>
    <w:rsid w:val="001A2D7B"/>
    <w:rsid w:val="001A3F4E"/>
    <w:rsid w:val="001A459D"/>
    <w:rsid w:val="001A7A0A"/>
    <w:rsid w:val="001B2C35"/>
    <w:rsid w:val="001B5584"/>
    <w:rsid w:val="001B5C1C"/>
    <w:rsid w:val="001C0A98"/>
    <w:rsid w:val="001C1590"/>
    <w:rsid w:val="001C5C7E"/>
    <w:rsid w:val="001E0CF0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BC"/>
    <w:rsid w:val="002D73CC"/>
    <w:rsid w:val="002F39E5"/>
    <w:rsid w:val="002F6467"/>
    <w:rsid w:val="0030301C"/>
    <w:rsid w:val="00304422"/>
    <w:rsid w:val="003118B4"/>
    <w:rsid w:val="00313CFD"/>
    <w:rsid w:val="0031482D"/>
    <w:rsid w:val="0031747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36B2"/>
    <w:rsid w:val="003C5110"/>
    <w:rsid w:val="003D0928"/>
    <w:rsid w:val="003E342E"/>
    <w:rsid w:val="003F1C7E"/>
    <w:rsid w:val="00400A50"/>
    <w:rsid w:val="004159A6"/>
    <w:rsid w:val="00424F80"/>
    <w:rsid w:val="00427FFE"/>
    <w:rsid w:val="00430AC3"/>
    <w:rsid w:val="00435A6E"/>
    <w:rsid w:val="00435B47"/>
    <w:rsid w:val="004405E5"/>
    <w:rsid w:val="004442E3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2C55"/>
    <w:rsid w:val="00543671"/>
    <w:rsid w:val="00543FAC"/>
    <w:rsid w:val="00545794"/>
    <w:rsid w:val="005469C9"/>
    <w:rsid w:val="00551FA3"/>
    <w:rsid w:val="005622B2"/>
    <w:rsid w:val="00564A3A"/>
    <w:rsid w:val="00581E4A"/>
    <w:rsid w:val="00582414"/>
    <w:rsid w:val="0058287A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0648A"/>
    <w:rsid w:val="0061076B"/>
    <w:rsid w:val="00615A39"/>
    <w:rsid w:val="00623F04"/>
    <w:rsid w:val="00630B76"/>
    <w:rsid w:val="006358E5"/>
    <w:rsid w:val="00641CA5"/>
    <w:rsid w:val="00645072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267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70226"/>
    <w:rsid w:val="00772764"/>
    <w:rsid w:val="00780033"/>
    <w:rsid w:val="00783135"/>
    <w:rsid w:val="00784FE3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453CB"/>
    <w:rsid w:val="00863CBD"/>
    <w:rsid w:val="008641EF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C3F4E"/>
    <w:rsid w:val="009C44FE"/>
    <w:rsid w:val="009C58F3"/>
    <w:rsid w:val="009C68A4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1C77"/>
    <w:rsid w:val="00A6609F"/>
    <w:rsid w:val="00A71A2C"/>
    <w:rsid w:val="00A75F6E"/>
    <w:rsid w:val="00A8340F"/>
    <w:rsid w:val="00A926A8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066AD"/>
    <w:rsid w:val="00B124FF"/>
    <w:rsid w:val="00B14124"/>
    <w:rsid w:val="00B1431E"/>
    <w:rsid w:val="00B15341"/>
    <w:rsid w:val="00B1777C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34AB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21F57"/>
    <w:rsid w:val="00C259B0"/>
    <w:rsid w:val="00C3286E"/>
    <w:rsid w:val="00C426B1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531E"/>
    <w:rsid w:val="00CD1A97"/>
    <w:rsid w:val="00CD2820"/>
    <w:rsid w:val="00CD35E1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56F0B"/>
    <w:rsid w:val="00D620E8"/>
    <w:rsid w:val="00D62461"/>
    <w:rsid w:val="00D664B3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47FA"/>
    <w:rsid w:val="00EF638C"/>
    <w:rsid w:val="00EF6A71"/>
    <w:rsid w:val="00F0158E"/>
    <w:rsid w:val="00F02128"/>
    <w:rsid w:val="00F03BC5"/>
    <w:rsid w:val="00F105B4"/>
    <w:rsid w:val="00F10CD6"/>
    <w:rsid w:val="00F121BF"/>
    <w:rsid w:val="00F25304"/>
    <w:rsid w:val="00F3033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6B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CFAA77BE-E51A-47F8-9E0C-AFCD45A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683B1A-CE93-49D2-8108-AD0A5A3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Rafał Kołodyński</cp:lastModifiedBy>
  <cp:revision>12</cp:revision>
  <cp:lastPrinted>2015-11-03T09:33:00Z</cp:lastPrinted>
  <dcterms:created xsi:type="dcterms:W3CDTF">2016-06-23T10:38:00Z</dcterms:created>
  <dcterms:modified xsi:type="dcterms:W3CDTF">2016-10-13T08:59:00Z</dcterms:modified>
</cp:coreProperties>
</file>